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全国防沙治沙先进集体事迹材料</w:t>
      </w:r>
    </w:p>
    <w:p>
      <w:pPr>
        <w:pStyle w:val="2"/>
        <w:ind w:firstLine="2240" w:firstLineChars="700"/>
        <w:jc w:val="both"/>
        <w:rPr>
          <w:rFonts w:hint="eastAsia" w:ascii="仿宋" w:hAnsi="仿宋" w:eastAsia="仿宋" w:cs="仿宋"/>
          <w:lang w:val="en-US" w:eastAsia="zh-CN"/>
        </w:rPr>
      </w:pPr>
      <w:r>
        <w:rPr>
          <w:rFonts w:hint="eastAsia" w:ascii="仿宋" w:hAnsi="仿宋" w:eastAsia="仿宋" w:cs="仿宋"/>
          <w:lang w:val="en-US" w:eastAsia="zh-CN"/>
        </w:rPr>
        <w:t>拉萨市柳梧新区市政市容管理局</w:t>
      </w:r>
    </w:p>
    <w:p>
      <w:pPr>
        <w:pStyle w:val="2"/>
        <w:ind w:firstLine="3200" w:firstLineChars="1000"/>
        <w:jc w:val="both"/>
        <w:rPr>
          <w:rFonts w:hint="eastAsia" w:ascii="仿宋" w:hAnsi="仿宋" w:eastAsia="仿宋" w:cs="仿宋"/>
          <w:lang w:val="en-US" w:eastAsia="zh-CN"/>
        </w:rPr>
      </w:pPr>
      <w:r>
        <w:rPr>
          <w:rFonts w:hint="eastAsia" w:ascii="仿宋" w:hAnsi="仿宋" w:eastAsia="仿宋" w:cs="仿宋"/>
          <w:lang w:val="en-US" w:eastAsia="zh-CN"/>
        </w:rPr>
        <w:t>（202</w:t>
      </w:r>
      <w:r>
        <w:rPr>
          <w:rFonts w:hint="default" w:ascii="仿宋" w:hAnsi="仿宋" w:eastAsia="仿宋" w:cs="仿宋"/>
          <w:lang w:val="en" w:eastAsia="zh-CN"/>
        </w:rPr>
        <w:t>3</w:t>
      </w:r>
      <w:r>
        <w:rPr>
          <w:rFonts w:hint="eastAsia" w:ascii="仿宋" w:hAnsi="仿宋" w:eastAsia="仿宋" w:cs="仿宋"/>
          <w:lang w:val="en-US" w:eastAsia="zh-CN"/>
        </w:rPr>
        <w:t>年</w:t>
      </w:r>
      <w:r>
        <w:rPr>
          <w:rFonts w:hint="default" w:ascii="仿宋" w:hAnsi="仿宋" w:eastAsia="仿宋" w:cs="仿宋"/>
          <w:lang w:val="en" w:eastAsia="zh-CN"/>
        </w:rPr>
        <w:t>5</w:t>
      </w:r>
      <w:bookmarkStart w:id="0" w:name="_GoBack"/>
      <w:bookmarkEnd w:id="0"/>
      <w:r>
        <w:rPr>
          <w:rFonts w:hint="eastAsia" w:ascii="仿宋" w:hAnsi="仿宋" w:eastAsia="仿宋" w:cs="仿宋"/>
          <w:lang w:val="en-US" w:eastAsia="zh-CN"/>
        </w:rPr>
        <w:t>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青藏高原最大的价值在生态、最大的责任在生态、最大的潜力在生态”。党的十八大以来，在习近平生态文明思想指引下，柳梧新区市政市容管理局牢固树立“绿水青山就是金山银山”的发展理念，采取“以灌为主、灌草相结合，以封为主、封飞造相结合”的林业治沙技术措施，按照“围栏封育—低区植树—高位播种”三位一体的治沙方向，精准实施柳梧新区沙化山体治理工程。通过10余年的不断探索和实践，目前辖区内流动沙丘已趋于固定，林草覆盖度增加、生态环境得以改善、人居环境质量显著提升，生态保护意识不断增强，进一步筑牢了国家生态安全屏障，沙化治理实现了经济效益、社会效益和生态效益的有机统一，在青藏高原大地上谱写出了生态建设的壮美篇章。</w:t>
      </w:r>
    </w:p>
    <w:p>
      <w:pPr>
        <w:pStyle w:val="2"/>
        <w:rPr>
          <w:rFonts w:hint="eastAsia" w:ascii="仿宋" w:hAnsi="仿宋" w:eastAsia="仿宋" w:cs="仿宋"/>
        </w:rPr>
      </w:pPr>
      <w:r>
        <w:rPr>
          <w:rFonts w:hint="eastAsia" w:ascii="仿宋" w:hAnsi="仿宋" w:eastAsia="仿宋" w:cs="仿宋"/>
        </w:rPr>
        <w:t>柳梧新区位于拉萨河东南岸，总土地面积305平方公里，是青藏铁路重要的火车站--拉萨车站所在地，与拉萨老城区隔河相望，平均海拔3650米,属藏南高原温带半干旱气候，阳光充足，日照时间长，年平均气温7.4摄氏度，最热月份平均气温15.5摄氏度，最冷月份平均气温零下2.3摄氏度。年平均降雨量442.54毫米，雨季集中在6-9月。</w:t>
      </w:r>
    </w:p>
    <w:p>
      <w:pPr>
        <w:pStyle w:val="2"/>
        <w:rPr>
          <w:rFonts w:hint="eastAsia" w:ascii="仿宋" w:hAnsi="仿宋" w:eastAsia="仿宋" w:cs="仿宋"/>
        </w:rPr>
      </w:pPr>
      <w:r>
        <w:rPr>
          <w:rFonts w:hint="eastAsia" w:ascii="仿宋" w:hAnsi="仿宋" w:eastAsia="仿宋" w:cs="仿宋"/>
        </w:rPr>
        <w:t>作为拉萨市的城市副中心，柳梧新区辖区内有939.15亩沙化山（火车产南侧沙化山体551.4亩，北组团西侧沙化山体387.75亩），曾经每到岁末年初的风季，黄沙便在城市内肆虐。为防止沙化面积扩大以及由此带来的沙化次生危害，柳梧新区市政市容管理局在习近平生态文明思想指引下，在区市党委、政府以及柳梧新区党工委、管委会的正确带领下，在区市林草、水利等相关部门的大力支持下，积极响应号召、依托政策、争取资金，带领当地农牧民群众、绿化企业采取“以灌为主、灌草相结合，以封为主、封飞造相结合”的林业治沙技术措施，按照“围栏封育—低区植树—高位播种”三位一体的治沙方向，坚持不懈精准推进沙化治理。</w:t>
      </w:r>
    </w:p>
    <w:p>
      <w:pPr>
        <w:pStyle w:val="2"/>
        <w:rPr>
          <w:rFonts w:hint="eastAsia" w:ascii="仿宋" w:hAnsi="仿宋" w:eastAsia="仿宋" w:cs="仿宋"/>
        </w:rPr>
      </w:pPr>
      <w:r>
        <w:rPr>
          <w:rFonts w:hint="eastAsia" w:ascii="仿宋" w:hAnsi="仿宋" w:eastAsia="仿宋" w:cs="仿宋"/>
        </w:rPr>
        <w:t>一、尊重自然，适地适树。尊重自然，适地适树是沙化治理工作的基础，在种植地块划分时，柳梧新区市政市容局选择将乔木种植在山脚区域沙丘相对平缓低矮或具有沙质疏松宽广丘间地，将灌木种植在山体沙丘坡度陡或海拔高的区域。选择适应性强的乡土灌木树种和多年生草种，乔木种植区域全覆盖喷灌设施，并按照3m×3m/株苗木的密度种植，形成以樟子松、油松、香花槐、藏川杨为主的混交林，灌木种植区域设置1m×1m固沙网，在固沙网内播撒沙蒿、花棒、砂生槐等治沙植物种子，以减缓流沙速度，缓解沙尘飞扬，缓冲种子发芽期间的风险。近几年，采用乡土灌木江孜沙棘、沙柳等进行试验，扩大树种也以取得了初步成果。</w:t>
      </w:r>
    </w:p>
    <w:p>
      <w:pPr>
        <w:pStyle w:val="2"/>
        <w:rPr>
          <w:rFonts w:hint="eastAsia" w:ascii="仿宋" w:hAnsi="仿宋" w:eastAsia="仿宋" w:cs="仿宋"/>
        </w:rPr>
      </w:pPr>
      <w:r>
        <w:rPr>
          <w:rFonts w:hint="eastAsia" w:ascii="仿宋" w:hAnsi="仿宋" w:eastAsia="仿宋" w:cs="仿宋"/>
        </w:rPr>
        <w:t>二、封闭管理，严格禁牧。封闭管理，严格禁牧是保障种植取成效的有力措施，必须严格禁牧、长期管护。为了防止牲畜破坏，治理区均采取先封后治，架设网围栏，长期封禁，封禁期间严禁放牧、打草等人为活动。</w:t>
      </w:r>
    </w:p>
    <w:p>
      <w:pPr>
        <w:pStyle w:val="2"/>
        <w:rPr>
          <w:rFonts w:hint="eastAsia" w:ascii="仿宋" w:hAnsi="仿宋" w:eastAsia="仿宋" w:cs="仿宋"/>
        </w:rPr>
      </w:pPr>
      <w:r>
        <w:rPr>
          <w:rFonts w:hint="eastAsia" w:ascii="仿宋" w:hAnsi="仿宋" w:eastAsia="仿宋" w:cs="仿宋"/>
        </w:rPr>
        <w:t>三、强化管理，科学养护。强化管理，科学养护是开花结果的关键，制定严格的管护制度，安排专业养护人员固定值守，责任明确到沙头地块、明确到人，完成除治病虫害、清理死树、修复树坑、驱赶牲畜、补植补种等工作，最终达到种植一批成活一批、播撒一批发芽一批的目标。</w:t>
      </w:r>
    </w:p>
    <w:p>
      <w:pPr>
        <w:pStyle w:val="2"/>
        <w:rPr>
          <w:rFonts w:hint="eastAsia" w:ascii="仿宋" w:hAnsi="仿宋" w:eastAsia="仿宋" w:cs="仿宋"/>
        </w:rPr>
      </w:pPr>
      <w:r>
        <w:rPr>
          <w:rFonts w:hint="eastAsia" w:ascii="仿宋" w:hAnsi="仿宋" w:eastAsia="仿宋" w:cs="仿宋"/>
        </w:rPr>
        <w:t>10年来，柳梧新区市政市容管理局始终坚持奋战在生产第一线，检查指导、协调解决治沙工作中存在的问题，鼓舞了群众防沙治沙的斗志，提高了沙化治理的信心，保证了相关工作的顺利推进。如今，柳梧新区沙化治理取得了良好的成效。一是柳梧新区治理区域内流动沙丘已趋于固定，局部地区环境状况明显改善，有效遏制了沙丘的前移扩展风险。二是禁牧造林增加了播区植物种类，提高了植被盖度，削弱了风力，增加了地面粗糙度，减少了输沙量，防风固沙效果明显。三是本地农牧民群众通过积极参与沙化治理及管护工作，工资收入增加。四是通过多年的沙化治理，使广大农牧民群众的生态保护意识不断增强，全民参与生态建设积极性显著提升。</w:t>
      </w:r>
    </w:p>
    <w:p>
      <w:pPr>
        <w:pStyle w:val="2"/>
        <w:rPr>
          <w:rFonts w:hint="eastAsia" w:ascii="仿宋" w:hAnsi="仿宋" w:eastAsia="仿宋" w:cs="仿宋"/>
        </w:rPr>
      </w:pPr>
      <w:r>
        <w:rPr>
          <w:rFonts w:hint="eastAsia" w:ascii="仿宋" w:hAnsi="仿宋" w:eastAsia="仿宋" w:cs="仿宋"/>
        </w:rPr>
        <w:t>10年的奋斗，从生态恶化到环境持续向好，补上的是生态短板，改变的则是发展理念，完整、准确、全面贯彻新发展理念，未来，柳梧新区的高质量发展步伐必将更加坚实有力。</w:t>
      </w:r>
    </w:p>
    <w:p>
      <w:pPr>
        <w:pStyle w:val="2"/>
        <w:rPr>
          <w:rFonts w:hint="eastAsia" w:ascii="仿宋" w:hAnsi="仿宋" w:eastAsia="仿宋" w:cs="仿宋"/>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0F0D83"/>
    <w:rsid w:val="30573EE3"/>
    <w:rsid w:val="5C733451"/>
    <w:rsid w:val="73F57622"/>
    <w:rsid w:val="7E143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方正仿宋_GBK" w:eastAsiaTheme="minorEastAsia"/>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1</dc:creator>
  <cp:lastModifiedBy>user</cp:lastModifiedBy>
  <dcterms:modified xsi:type="dcterms:W3CDTF">2023-05-13T17:01:38Z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